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2E4" w:rsidRPr="006712E4" w:rsidRDefault="006712E4" w:rsidP="006712E4">
      <w:pPr>
        <w:autoSpaceDE w:val="0"/>
        <w:autoSpaceDN w:val="0"/>
        <w:adjustRightInd w:val="0"/>
        <w:outlineLvl w:val="1"/>
        <w:rPr>
          <w:szCs w:val="28"/>
        </w:rPr>
      </w:pPr>
      <w:r w:rsidRPr="006712E4">
        <w:rPr>
          <w:rFonts w:ascii="Arial" w:hAnsi="Arial" w:cs="Arial"/>
          <w:noProof/>
          <w:szCs w:val="28"/>
        </w:rPr>
        <w:drawing>
          <wp:inline distT="0" distB="0" distL="0" distR="0" wp14:anchorId="4CC3E649" wp14:editId="6D39C0A9">
            <wp:extent cx="828675" cy="1300559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965" cy="1307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2E4" w:rsidRPr="006712E4" w:rsidRDefault="006712E4" w:rsidP="006712E4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6712E4" w:rsidRPr="006712E4" w:rsidRDefault="006712E4" w:rsidP="006712E4">
      <w:pPr>
        <w:rPr>
          <w:b/>
          <w:szCs w:val="28"/>
        </w:rPr>
      </w:pPr>
      <w:r w:rsidRPr="006712E4">
        <w:rPr>
          <w:b/>
          <w:szCs w:val="28"/>
        </w:rPr>
        <w:t>ТАСЕЕВСКИЙ РАЙОННЫЙ СОВЕТ ДЕПУТАТОВ</w:t>
      </w:r>
    </w:p>
    <w:p w:rsidR="006712E4" w:rsidRPr="006712E4" w:rsidRDefault="006712E4" w:rsidP="006712E4">
      <w:pPr>
        <w:rPr>
          <w:b/>
          <w:szCs w:val="28"/>
        </w:rPr>
      </w:pPr>
      <w:r w:rsidRPr="006712E4">
        <w:rPr>
          <w:b/>
          <w:szCs w:val="28"/>
        </w:rPr>
        <w:t>КРАСНОЯРСКИЙ КРАЙ</w:t>
      </w:r>
    </w:p>
    <w:p w:rsidR="006712E4" w:rsidRPr="006712E4" w:rsidRDefault="006712E4" w:rsidP="006712E4">
      <w:pPr>
        <w:rPr>
          <w:b/>
          <w:szCs w:val="28"/>
        </w:rPr>
      </w:pPr>
    </w:p>
    <w:p w:rsidR="006712E4" w:rsidRPr="006712E4" w:rsidRDefault="006712E4" w:rsidP="006712E4">
      <w:pPr>
        <w:spacing w:after="480"/>
        <w:rPr>
          <w:b/>
          <w:szCs w:val="28"/>
        </w:rPr>
      </w:pPr>
      <w:r w:rsidRPr="006712E4">
        <w:rPr>
          <w:b/>
          <w:szCs w:val="28"/>
        </w:rPr>
        <w:t>РЕШЕНИЕ</w:t>
      </w:r>
    </w:p>
    <w:p w:rsidR="00417338" w:rsidRPr="00417338" w:rsidRDefault="00417338" w:rsidP="00417338">
      <w:pPr>
        <w:tabs>
          <w:tab w:val="left" w:pos="4110"/>
        </w:tabs>
        <w:spacing w:after="160" w:line="240" w:lineRule="exact"/>
        <w:ind w:right="-1"/>
        <w:jc w:val="left"/>
        <w:rPr>
          <w:rFonts w:eastAsia="Calibri"/>
          <w:b/>
          <w:color w:val="000000"/>
          <w:szCs w:val="28"/>
          <w:lang w:eastAsia="en-US"/>
        </w:rPr>
      </w:pPr>
      <w:r w:rsidRPr="00417338">
        <w:rPr>
          <w:rFonts w:eastAsia="Calibri"/>
          <w:b/>
          <w:color w:val="000000"/>
          <w:szCs w:val="28"/>
          <w:lang w:eastAsia="en-US"/>
        </w:rPr>
        <w:tab/>
      </w:r>
    </w:p>
    <w:p w:rsidR="00417338" w:rsidRDefault="00417338" w:rsidP="00947153">
      <w:pPr>
        <w:spacing w:after="160"/>
        <w:ind w:right="-1"/>
        <w:jc w:val="left"/>
        <w:rPr>
          <w:rFonts w:eastAsia="Calibri"/>
          <w:color w:val="000000"/>
          <w:szCs w:val="28"/>
          <w:lang w:eastAsia="en-US"/>
        </w:rPr>
      </w:pPr>
      <w:r w:rsidRPr="00417338">
        <w:rPr>
          <w:rFonts w:eastAsia="Calibri"/>
          <w:color w:val="000000"/>
          <w:szCs w:val="28"/>
          <w:lang w:eastAsia="en-US"/>
        </w:rPr>
        <w:t xml:space="preserve">08.12.2021                                       с. Тасеево                 </w:t>
      </w:r>
      <w:bookmarkStart w:id="0" w:name="_GoBack"/>
      <w:bookmarkEnd w:id="0"/>
      <w:r w:rsidRPr="00417338">
        <w:rPr>
          <w:rFonts w:eastAsia="Calibri"/>
          <w:color w:val="000000"/>
          <w:szCs w:val="28"/>
          <w:lang w:eastAsia="en-US"/>
        </w:rPr>
        <w:t xml:space="preserve">                            №</w:t>
      </w:r>
      <w:r w:rsidR="006712E4">
        <w:rPr>
          <w:rFonts w:eastAsia="Calibri"/>
          <w:color w:val="000000"/>
          <w:szCs w:val="28"/>
          <w:lang w:eastAsia="en-US"/>
        </w:rPr>
        <w:t xml:space="preserve"> 14-1</w:t>
      </w:r>
    </w:p>
    <w:p w:rsidR="00417338" w:rsidRPr="00417338" w:rsidRDefault="00417338" w:rsidP="00947153">
      <w:pPr>
        <w:spacing w:after="160"/>
        <w:ind w:right="-1"/>
        <w:jc w:val="left"/>
        <w:rPr>
          <w:rFonts w:eastAsia="Calibri"/>
          <w:color w:val="000000"/>
          <w:szCs w:val="28"/>
          <w:lang w:eastAsia="en-US"/>
        </w:rPr>
      </w:pPr>
    </w:p>
    <w:p w:rsidR="002227DA" w:rsidRPr="002227DA" w:rsidRDefault="002227DA" w:rsidP="00DA721D">
      <w:pPr>
        <w:widowControl w:val="0"/>
        <w:rPr>
          <w:bCs/>
          <w:szCs w:val="28"/>
        </w:rPr>
      </w:pPr>
      <w:r w:rsidRPr="002227DA">
        <w:rPr>
          <w:bCs/>
          <w:szCs w:val="28"/>
        </w:rPr>
        <w:t xml:space="preserve">О районном бюджете на 2022 год и плановый период </w:t>
      </w:r>
      <w:r w:rsidR="00DE26C6">
        <w:rPr>
          <w:bCs/>
          <w:szCs w:val="28"/>
        </w:rPr>
        <w:t xml:space="preserve"> </w:t>
      </w:r>
      <w:r w:rsidRPr="002227DA">
        <w:rPr>
          <w:bCs/>
          <w:szCs w:val="28"/>
        </w:rPr>
        <w:t>2023-2024 годов</w:t>
      </w:r>
    </w:p>
    <w:p w:rsidR="002227DA" w:rsidRPr="002227DA" w:rsidRDefault="002227DA" w:rsidP="002227DA">
      <w:pPr>
        <w:widowControl w:val="0"/>
        <w:jc w:val="left"/>
        <w:rPr>
          <w:bCs/>
          <w:szCs w:val="28"/>
        </w:rPr>
      </w:pPr>
    </w:p>
    <w:p w:rsidR="00CA7A2C" w:rsidRDefault="00CA7A2C" w:rsidP="00DE26C6">
      <w:pPr>
        <w:widowControl w:val="0"/>
        <w:ind w:firstLine="708"/>
        <w:jc w:val="both"/>
        <w:rPr>
          <w:bCs/>
          <w:szCs w:val="28"/>
        </w:rPr>
      </w:pPr>
      <w:r w:rsidRPr="00CA7A2C">
        <w:rPr>
          <w:bCs/>
          <w:szCs w:val="28"/>
        </w:rPr>
        <w:t>На основании пункта 2 статьи 32 Устава Тасеевского района и статьи 29 Решения Тасеевского районного Совета депутатов от 20.06.2012 №15-17 «Об утверждении Положения о бюджетном процессе в Тасеевском районе», Тасеевский районный Совет депутатов РЕШИЛ:</w:t>
      </w:r>
    </w:p>
    <w:p w:rsidR="002227DA" w:rsidRPr="002227DA" w:rsidRDefault="002227DA" w:rsidP="00DE26C6">
      <w:pPr>
        <w:widowControl w:val="0"/>
        <w:ind w:firstLine="708"/>
        <w:jc w:val="both"/>
        <w:rPr>
          <w:bCs/>
          <w:szCs w:val="28"/>
        </w:rPr>
      </w:pPr>
      <w:r w:rsidRPr="002227DA">
        <w:rPr>
          <w:bCs/>
          <w:szCs w:val="28"/>
        </w:rPr>
        <w:t xml:space="preserve">1. Принять проект решения Тасеевского районного Совета депутатов «О районном бюджете на </w:t>
      </w:r>
      <w:r w:rsidR="00CA7A2C" w:rsidRPr="00CA7A2C">
        <w:rPr>
          <w:bCs/>
          <w:szCs w:val="28"/>
        </w:rPr>
        <w:t xml:space="preserve">2022 год и </w:t>
      </w:r>
      <w:r w:rsidR="00CA7A2C">
        <w:rPr>
          <w:bCs/>
          <w:szCs w:val="28"/>
        </w:rPr>
        <w:t>плановый период 2023-2024 годов</w:t>
      </w:r>
      <w:r w:rsidRPr="002227DA">
        <w:rPr>
          <w:bCs/>
          <w:szCs w:val="28"/>
        </w:rPr>
        <w:t>» в первом чтении</w:t>
      </w:r>
      <w:r w:rsidR="00CA7732">
        <w:rPr>
          <w:bCs/>
          <w:szCs w:val="28"/>
        </w:rPr>
        <w:t xml:space="preserve"> за основу</w:t>
      </w:r>
      <w:r w:rsidRPr="002227DA">
        <w:rPr>
          <w:bCs/>
          <w:szCs w:val="28"/>
        </w:rPr>
        <w:t>.</w:t>
      </w:r>
    </w:p>
    <w:p w:rsidR="002227DA" w:rsidRPr="002227DA" w:rsidRDefault="002227DA" w:rsidP="00DE26C6">
      <w:pPr>
        <w:widowControl w:val="0"/>
        <w:ind w:firstLine="708"/>
        <w:jc w:val="both"/>
        <w:rPr>
          <w:bCs/>
          <w:szCs w:val="28"/>
        </w:rPr>
      </w:pPr>
      <w:r w:rsidRPr="002227DA">
        <w:rPr>
          <w:bCs/>
          <w:szCs w:val="28"/>
        </w:rPr>
        <w:t>2. Поручить постоянной комиссии Тасеевского районного Совета депутатов по бюджету и финансам совместно с администрацией района доработать данный проект решения с учетом замечаний и предложений вынести на очередное заседание сессии Тасеевского районного Совета депутатов во втором чтении.</w:t>
      </w:r>
    </w:p>
    <w:p w:rsidR="002227DA" w:rsidRDefault="002227DA" w:rsidP="00DE26C6">
      <w:pPr>
        <w:widowControl w:val="0"/>
        <w:ind w:firstLine="708"/>
        <w:jc w:val="both"/>
        <w:rPr>
          <w:bCs/>
          <w:szCs w:val="28"/>
        </w:rPr>
      </w:pPr>
      <w:r w:rsidRPr="002227DA">
        <w:rPr>
          <w:bCs/>
          <w:szCs w:val="28"/>
        </w:rPr>
        <w:t xml:space="preserve">3. Решение вступает в силу со дня подписания. </w:t>
      </w:r>
    </w:p>
    <w:p w:rsidR="00D73F1F" w:rsidRDefault="00D73F1F" w:rsidP="00947153">
      <w:pPr>
        <w:widowControl w:val="0"/>
        <w:jc w:val="left"/>
        <w:rPr>
          <w:color w:val="000000"/>
          <w:szCs w:val="28"/>
          <w:lang w:bidi="ru-RU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5086"/>
        <w:gridCol w:w="5087"/>
      </w:tblGrid>
      <w:tr w:rsidR="00C14DFB" w:rsidRPr="00C14DFB" w:rsidTr="006665E1">
        <w:tc>
          <w:tcPr>
            <w:tcW w:w="4785" w:type="dxa"/>
          </w:tcPr>
          <w:p w:rsidR="00C14DFB" w:rsidRPr="00C14DFB" w:rsidRDefault="00C14DFB" w:rsidP="00C14DFB">
            <w:pPr>
              <w:jc w:val="left"/>
              <w:rPr>
                <w:szCs w:val="28"/>
              </w:rPr>
            </w:pPr>
          </w:p>
          <w:p w:rsidR="00C14DFB" w:rsidRPr="00C14DFB" w:rsidRDefault="00C14DFB" w:rsidP="00C14DFB">
            <w:pPr>
              <w:jc w:val="left"/>
              <w:rPr>
                <w:szCs w:val="28"/>
              </w:rPr>
            </w:pPr>
            <w:r w:rsidRPr="00C14DFB">
              <w:rPr>
                <w:szCs w:val="28"/>
              </w:rPr>
              <w:t>Председатель Тасеевского</w:t>
            </w:r>
          </w:p>
          <w:p w:rsidR="00C14DFB" w:rsidRPr="00C14DFB" w:rsidRDefault="00C14DFB" w:rsidP="00C14DFB">
            <w:pPr>
              <w:jc w:val="left"/>
              <w:rPr>
                <w:szCs w:val="28"/>
              </w:rPr>
            </w:pPr>
            <w:r w:rsidRPr="00C14DFB">
              <w:rPr>
                <w:szCs w:val="28"/>
              </w:rPr>
              <w:t xml:space="preserve">районного Совета депутатов      </w:t>
            </w:r>
          </w:p>
          <w:p w:rsidR="00C14DFB" w:rsidRPr="00C14DFB" w:rsidRDefault="00C14DFB" w:rsidP="00C14DFB">
            <w:pPr>
              <w:jc w:val="left"/>
              <w:rPr>
                <w:szCs w:val="28"/>
              </w:rPr>
            </w:pPr>
            <w:r w:rsidRPr="00C14DFB">
              <w:rPr>
                <w:szCs w:val="28"/>
              </w:rPr>
              <w:t xml:space="preserve">С.Е. Варанкин            </w:t>
            </w:r>
          </w:p>
          <w:p w:rsidR="00C14DFB" w:rsidRPr="00C14DFB" w:rsidRDefault="00C14DFB" w:rsidP="00C14DFB">
            <w:pPr>
              <w:jc w:val="left"/>
              <w:rPr>
                <w:szCs w:val="28"/>
              </w:rPr>
            </w:pPr>
          </w:p>
          <w:p w:rsidR="00C14DFB" w:rsidRPr="00C14DFB" w:rsidRDefault="00C14DFB" w:rsidP="00C14DFB">
            <w:pPr>
              <w:jc w:val="left"/>
              <w:rPr>
                <w:szCs w:val="28"/>
              </w:rPr>
            </w:pPr>
            <w:r w:rsidRPr="00C14DFB">
              <w:rPr>
                <w:szCs w:val="28"/>
              </w:rPr>
              <w:t xml:space="preserve">                                                       </w:t>
            </w:r>
          </w:p>
          <w:p w:rsidR="00C14DFB" w:rsidRPr="00C14DFB" w:rsidRDefault="00C14DFB" w:rsidP="00C14DFB">
            <w:pPr>
              <w:jc w:val="both"/>
              <w:rPr>
                <w:szCs w:val="28"/>
              </w:rPr>
            </w:pPr>
          </w:p>
          <w:p w:rsidR="00C14DFB" w:rsidRPr="00C14DFB" w:rsidRDefault="00C14DFB" w:rsidP="00C14DFB">
            <w:pPr>
              <w:jc w:val="left"/>
              <w:rPr>
                <w:szCs w:val="20"/>
              </w:rPr>
            </w:pPr>
            <w:r w:rsidRPr="00C14DFB">
              <w:rPr>
                <w:szCs w:val="28"/>
              </w:rPr>
              <w:t xml:space="preserve">                           </w:t>
            </w:r>
          </w:p>
        </w:tc>
        <w:tc>
          <w:tcPr>
            <w:tcW w:w="4785" w:type="dxa"/>
          </w:tcPr>
          <w:p w:rsidR="00C14DFB" w:rsidRPr="00C14DFB" w:rsidRDefault="00C14DFB" w:rsidP="00C14DFB">
            <w:pPr>
              <w:ind w:firstLine="602"/>
              <w:jc w:val="both"/>
              <w:rPr>
                <w:szCs w:val="20"/>
              </w:rPr>
            </w:pPr>
          </w:p>
          <w:p w:rsidR="00C14DFB" w:rsidRPr="00C14DFB" w:rsidRDefault="00C14DFB" w:rsidP="00C14DFB">
            <w:pPr>
              <w:ind w:firstLine="602"/>
              <w:jc w:val="both"/>
              <w:rPr>
                <w:szCs w:val="20"/>
              </w:rPr>
            </w:pPr>
            <w:r w:rsidRPr="00C14DFB">
              <w:rPr>
                <w:szCs w:val="20"/>
              </w:rPr>
              <w:t xml:space="preserve">                         Глава Тасеевского  </w:t>
            </w:r>
          </w:p>
          <w:p w:rsidR="00C14DFB" w:rsidRPr="00C14DFB" w:rsidRDefault="00C14DFB" w:rsidP="00C14DFB">
            <w:pPr>
              <w:ind w:firstLine="602"/>
              <w:jc w:val="both"/>
              <w:rPr>
                <w:szCs w:val="20"/>
              </w:rPr>
            </w:pPr>
            <w:r w:rsidRPr="00C14DFB">
              <w:rPr>
                <w:szCs w:val="20"/>
              </w:rPr>
              <w:t xml:space="preserve">           </w:t>
            </w:r>
            <w:r w:rsidR="00DE26C6">
              <w:rPr>
                <w:szCs w:val="20"/>
              </w:rPr>
              <w:t xml:space="preserve">             </w:t>
            </w:r>
            <w:r w:rsidRPr="00C14DFB">
              <w:rPr>
                <w:szCs w:val="20"/>
              </w:rPr>
              <w:t xml:space="preserve"> района</w:t>
            </w:r>
          </w:p>
          <w:p w:rsidR="00C14DFB" w:rsidRPr="00C14DFB" w:rsidRDefault="00C14DFB" w:rsidP="00C14DFB">
            <w:pPr>
              <w:tabs>
                <w:tab w:val="left" w:pos="3055"/>
              </w:tabs>
              <w:jc w:val="left"/>
              <w:rPr>
                <w:szCs w:val="20"/>
              </w:rPr>
            </w:pPr>
            <w:r w:rsidRPr="00C14DFB">
              <w:rPr>
                <w:szCs w:val="20"/>
              </w:rPr>
              <w:t xml:space="preserve">             </w:t>
            </w:r>
            <w:r w:rsidR="00DE26C6">
              <w:rPr>
                <w:szCs w:val="20"/>
              </w:rPr>
              <w:t xml:space="preserve">                      </w:t>
            </w:r>
            <w:r w:rsidRPr="00C14DFB">
              <w:rPr>
                <w:szCs w:val="20"/>
              </w:rPr>
              <w:t xml:space="preserve"> К.К. Дизендорф</w:t>
            </w:r>
          </w:p>
        </w:tc>
      </w:tr>
    </w:tbl>
    <w:p w:rsidR="0091112D" w:rsidRDefault="0091112D" w:rsidP="00947153">
      <w:pPr>
        <w:jc w:val="left"/>
        <w:rPr>
          <w:sz w:val="20"/>
          <w:szCs w:val="20"/>
        </w:rPr>
      </w:pPr>
    </w:p>
    <w:sectPr w:rsidR="0091112D" w:rsidSect="00710574">
      <w:pgSz w:w="11906" w:h="16838"/>
      <w:pgMar w:top="56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895332"/>
    <w:multiLevelType w:val="multilevel"/>
    <w:tmpl w:val="70389E0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D3F"/>
    <w:rsid w:val="00051AE8"/>
    <w:rsid w:val="000D1B3C"/>
    <w:rsid w:val="00111235"/>
    <w:rsid w:val="00132CEF"/>
    <w:rsid w:val="001B794F"/>
    <w:rsid w:val="002227DA"/>
    <w:rsid w:val="002C1566"/>
    <w:rsid w:val="003129E1"/>
    <w:rsid w:val="00355897"/>
    <w:rsid w:val="0039620D"/>
    <w:rsid w:val="00402CE3"/>
    <w:rsid w:val="00417338"/>
    <w:rsid w:val="00456126"/>
    <w:rsid w:val="004D7236"/>
    <w:rsid w:val="00524199"/>
    <w:rsid w:val="00632366"/>
    <w:rsid w:val="006712E4"/>
    <w:rsid w:val="00710574"/>
    <w:rsid w:val="007720AE"/>
    <w:rsid w:val="007B722D"/>
    <w:rsid w:val="0081648C"/>
    <w:rsid w:val="00845350"/>
    <w:rsid w:val="0091112D"/>
    <w:rsid w:val="0092652E"/>
    <w:rsid w:val="00947153"/>
    <w:rsid w:val="009C5D3F"/>
    <w:rsid w:val="009F6CAA"/>
    <w:rsid w:val="00A55916"/>
    <w:rsid w:val="00A6617F"/>
    <w:rsid w:val="00A87993"/>
    <w:rsid w:val="00A92E1A"/>
    <w:rsid w:val="00AE2098"/>
    <w:rsid w:val="00BA4363"/>
    <w:rsid w:val="00C14DFB"/>
    <w:rsid w:val="00C62D45"/>
    <w:rsid w:val="00CA1B8D"/>
    <w:rsid w:val="00CA7732"/>
    <w:rsid w:val="00CA7A2C"/>
    <w:rsid w:val="00CB1998"/>
    <w:rsid w:val="00CD6581"/>
    <w:rsid w:val="00CD7226"/>
    <w:rsid w:val="00D73F1F"/>
    <w:rsid w:val="00DA47BF"/>
    <w:rsid w:val="00DA721D"/>
    <w:rsid w:val="00DC66B7"/>
    <w:rsid w:val="00DD07A6"/>
    <w:rsid w:val="00DD7DD5"/>
    <w:rsid w:val="00DE26C6"/>
    <w:rsid w:val="00EA4AF1"/>
    <w:rsid w:val="00ED3527"/>
    <w:rsid w:val="00F51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12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1112D"/>
    <w:pPr>
      <w:keepNext/>
      <w:spacing w:line="200" w:lineRule="exact"/>
      <w:outlineLvl w:val="1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1112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semiHidden/>
    <w:rsid w:val="009111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91112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заголовок 2"/>
    <w:basedOn w:val="a"/>
    <w:next w:val="a"/>
    <w:rsid w:val="0091112D"/>
    <w:pPr>
      <w:keepNext/>
      <w:widowControl w:val="0"/>
      <w:autoSpaceDE w:val="0"/>
      <w:autoSpaceDN w:val="0"/>
      <w:spacing w:line="360" w:lineRule="auto"/>
    </w:pPr>
    <w:rPr>
      <w:szCs w:val="28"/>
    </w:rPr>
  </w:style>
  <w:style w:type="paragraph" w:styleId="a5">
    <w:name w:val="Plain Text"/>
    <w:basedOn w:val="a"/>
    <w:link w:val="a6"/>
    <w:rsid w:val="0091112D"/>
    <w:pPr>
      <w:widowControl w:val="0"/>
      <w:autoSpaceDE w:val="0"/>
      <w:autoSpaceDN w:val="0"/>
      <w:spacing w:before="120" w:line="360" w:lineRule="auto"/>
      <w:ind w:firstLine="72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91112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"/>
    <w:basedOn w:val="a"/>
    <w:link w:val="a8"/>
    <w:rsid w:val="0091112D"/>
    <w:pPr>
      <w:spacing w:after="120"/>
    </w:pPr>
  </w:style>
  <w:style w:type="character" w:customStyle="1" w:styleId="a8">
    <w:name w:val="Основной текст Знак"/>
    <w:basedOn w:val="a0"/>
    <w:link w:val="a7"/>
    <w:rsid w:val="0091112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A92E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02C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11235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12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1112D"/>
    <w:pPr>
      <w:keepNext/>
      <w:spacing w:line="200" w:lineRule="exact"/>
      <w:outlineLvl w:val="1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1112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semiHidden/>
    <w:rsid w:val="009111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91112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заголовок 2"/>
    <w:basedOn w:val="a"/>
    <w:next w:val="a"/>
    <w:rsid w:val="0091112D"/>
    <w:pPr>
      <w:keepNext/>
      <w:widowControl w:val="0"/>
      <w:autoSpaceDE w:val="0"/>
      <w:autoSpaceDN w:val="0"/>
      <w:spacing w:line="360" w:lineRule="auto"/>
    </w:pPr>
    <w:rPr>
      <w:szCs w:val="28"/>
    </w:rPr>
  </w:style>
  <w:style w:type="paragraph" w:styleId="a5">
    <w:name w:val="Plain Text"/>
    <w:basedOn w:val="a"/>
    <w:link w:val="a6"/>
    <w:rsid w:val="0091112D"/>
    <w:pPr>
      <w:widowControl w:val="0"/>
      <w:autoSpaceDE w:val="0"/>
      <w:autoSpaceDN w:val="0"/>
      <w:spacing w:before="120" w:line="360" w:lineRule="auto"/>
      <w:ind w:firstLine="72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91112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"/>
    <w:basedOn w:val="a"/>
    <w:link w:val="a8"/>
    <w:rsid w:val="0091112D"/>
    <w:pPr>
      <w:spacing w:after="120"/>
    </w:pPr>
  </w:style>
  <w:style w:type="character" w:customStyle="1" w:styleId="a8">
    <w:name w:val="Основной текст Знак"/>
    <w:basedOn w:val="a0"/>
    <w:link w:val="a7"/>
    <w:rsid w:val="0091112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A92E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02C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11235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2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0E37-6C8D-41BE-9969-FA069A33D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/</vt:lpstr>
      <vt:lpstr>    </vt:lpstr>
    </vt:vector>
  </TitlesOfParts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19</cp:revision>
  <cp:lastPrinted>2021-12-09T07:10:00Z</cp:lastPrinted>
  <dcterms:created xsi:type="dcterms:W3CDTF">2021-11-30T07:22:00Z</dcterms:created>
  <dcterms:modified xsi:type="dcterms:W3CDTF">2021-12-09T09:35:00Z</dcterms:modified>
</cp:coreProperties>
</file>