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5A" w:rsidRDefault="009C565A" w:rsidP="009C565A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16 октября 2019 года состоялось первое заседание двадцать первой сессии Тасеевского районного Совета депутатов. В заседании принял участие И.И.Северенчук - первый заместитель Главы администрации Тасеевского района. На заседании были рассмотрены следующие вопросы:</w:t>
      </w:r>
    </w:p>
    <w:p w:rsidR="009C565A" w:rsidRDefault="009C565A" w:rsidP="009C565A">
      <w:pPr>
        <w:pStyle w:val="2"/>
        <w:shd w:val="clear" w:color="auto" w:fill="C3C2AE"/>
        <w:spacing w:before="0" w:beforeAutospacing="0" w:after="0" w:afterAutospacing="0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-о внесении изменений в Устав Тасеевского района Красноярского края;</w:t>
      </w:r>
    </w:p>
    <w:p w:rsidR="009C565A" w:rsidRDefault="009C565A" w:rsidP="009C565A">
      <w:pPr>
        <w:pStyle w:val="2"/>
        <w:shd w:val="clear" w:color="auto" w:fill="C3C2AE"/>
        <w:spacing w:before="0" w:beforeAutospacing="0" w:after="0" w:afterAutospacing="0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-о внесении изменений в Регламент Тасеевского районного Совета депутатов;</w:t>
      </w:r>
    </w:p>
    <w:p w:rsidR="009C565A" w:rsidRDefault="009C565A" w:rsidP="009C565A">
      <w:pPr>
        <w:pStyle w:val="2"/>
        <w:shd w:val="clear" w:color="auto" w:fill="C3C2AE"/>
        <w:spacing w:before="0" w:beforeAutospacing="0" w:after="0" w:afterAutospacing="0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-о внесении изменений в Порядок управления и распоряжения муниципальной собственностью Тасеевского района;</w:t>
      </w:r>
    </w:p>
    <w:p w:rsidR="009C565A" w:rsidRDefault="009C565A" w:rsidP="009C565A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b/>
          <w:bCs/>
          <w:color w:val="5D5D5D"/>
          <w:sz w:val="17"/>
          <w:szCs w:val="17"/>
        </w:rPr>
        <w:t>-</w:t>
      </w:r>
      <w:r>
        <w:rPr>
          <w:rFonts w:ascii="Arial" w:hAnsi="Arial" w:cs="Arial"/>
          <w:color w:val="5D5D5D"/>
          <w:sz w:val="17"/>
          <w:szCs w:val="17"/>
        </w:rPr>
        <w:t> о внесении изменений в решение Тасеевского районного Совета депутатов от 29.12.2015 № 2-20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края»;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-о размере денежного поощрения депутатов, выборных должностных лиц, осуществляющих свои полномочия на постоянной основе, членов выборных органов местного самоуправления и лиц, замещающих иные муниципальные должности;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-о</w:t>
      </w:r>
      <w:r>
        <w:rPr>
          <w:color w:val="5D5D5D"/>
          <w:sz w:val="17"/>
          <w:szCs w:val="17"/>
        </w:rPr>
        <w:t> </w:t>
      </w:r>
      <w:r>
        <w:rPr>
          <w:rFonts w:ascii="Arial" w:hAnsi="Arial" w:cs="Arial"/>
          <w:color w:val="5D5D5D"/>
          <w:sz w:val="17"/>
          <w:szCs w:val="17"/>
        </w:rPr>
        <w:t>награждении Юбилейным почетным знаком Красноярского края «85 лет Красноярскому краю».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Внесение изменений в Устав Тасеевского района вызвано необходимостью уточнения названия Тасеевского района в связи с требованием федерального законодательства и ходатайством администрации района о снятии ограничений при принятии решений исполняющим обязанности Главы района по кадровым вопросам и принятием и отменой правовых актов Главы района и администрации района.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Изменения в Регламент Тасеевского районного Совета депутатов вызваны необходимостью его приведения в соответствие с Уставом Тасеевского района.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Изменения в Порядок управления и распоряжения муниципальной собственностью Тасеевского района вызваны уточнением полномочий Главы района в вопросах управления имуществом, расширением полномочий районного Совета в вопросе приобретения жилья для детей-сирот и детей, оставшихся без попечения родителей, и приведением некоторых положений Порядка управления и распоряжения имуществом в соответствие с Уставом Тасеевского района.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На основании заключения управления территориальной политики Губернатора Красноярского края внесено изменение в решение </w:t>
      </w:r>
      <w:r>
        <w:rPr>
          <w:rFonts w:ascii="Arial" w:hAnsi="Arial" w:cs="Arial"/>
          <w:color w:val="5D5D5D"/>
          <w:sz w:val="17"/>
          <w:szCs w:val="17"/>
        </w:rPr>
        <w:t>Тасеевского районного Совета депутатов от 29.12.2015 № 2-20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края».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По итогам обсуждения проекта решения "О размере денежного поощрения депутатов, выборных должностных лиц, осуществляющих свои полномочия на постоянной основе, членов выборных органов местного самоуправления и лиц, замещающих иные муниципальные должности" принято решение о назначении лицам, замещающим муниципальные должности,  размер денежного поощрения в размере 100 процентов от денежного вознаграждения.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 завершение заседания было принято решение о ходатайстве перед Губернатором Красноярского края "О</w:t>
      </w:r>
      <w:r>
        <w:rPr>
          <w:color w:val="5D5D5D"/>
          <w:sz w:val="17"/>
          <w:szCs w:val="17"/>
        </w:rPr>
        <w:t> </w:t>
      </w:r>
      <w:r>
        <w:rPr>
          <w:rFonts w:ascii="Arial" w:hAnsi="Arial" w:cs="Arial"/>
          <w:color w:val="5D5D5D"/>
          <w:sz w:val="17"/>
          <w:szCs w:val="17"/>
        </w:rPr>
        <w:t>награждении Юбилейным почетным знаком Красноярского края «85 лет Красноярскому краю» следующих жителей района: Л.П.Амелькович - директор художественной школы, А.М.Жаконис - глава Сивохинского сельсовета, П.Н.Новиков - директор Вахрушевской основной школы, А.В.Письменнова - методист районного Дома культуры, А.В.Роот - директор ООО "Фаначет".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 разделе "Разное" было рассмотрено предложение депутата Полунина С.М. о оказании содействия в решении вопроса по ремонту пешеходного перехода и дамбы в с.Сухово. Рекомендовано администрации района рассмотреть данное обращение на комиссии по безопасности дорожного движения и принять меры по устранению высказанных замечаний по состоянию пешеходного перехода. Председателю районного Совета В.В.Зубцу совместно с главой сельсовета продумать мероприятия по ремонту дамбы.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По предложению депутата Шубы А.В. предложено председателю райсовета В.В.Зубцу подготовить обращение в прокуратуру района по поводу проверки объема вывоза ТКО из Тасеевского района на  полигон г.Канска.</w:t>
      </w:r>
    </w:p>
    <w:p w:rsidR="009C565A" w:rsidRDefault="009C565A" w:rsidP="009C565A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С принятыми решениями можно ознакомиться на данном сайте в разделе "Принятые решения".</w:t>
      </w:r>
    </w:p>
    <w:p w:rsidR="003E0016" w:rsidRPr="009C565A" w:rsidRDefault="003E0016" w:rsidP="009C565A">
      <w:bookmarkStart w:id="0" w:name="_GoBack"/>
      <w:bookmarkEnd w:id="0"/>
    </w:p>
    <w:sectPr w:rsidR="003E0016" w:rsidRPr="009C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3513</Characters>
  <Application>Microsoft Office Word</Application>
  <DocSecurity>0</DocSecurity>
  <Lines>29</Lines>
  <Paragraphs>8</Paragraphs>
  <ScaleCrop>false</ScaleCrop>
  <Company>diakov.net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47</cp:revision>
  <dcterms:created xsi:type="dcterms:W3CDTF">2022-01-24T01:57:00Z</dcterms:created>
  <dcterms:modified xsi:type="dcterms:W3CDTF">2022-01-24T02:43:00Z</dcterms:modified>
</cp:coreProperties>
</file>