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480" w:rsidRPr="008C5480" w:rsidRDefault="008C5480" w:rsidP="008C5480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C5480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25 ноября 2016 года состоялось совместное заседание постоянных комиссий Тасеевского районного Совета депутатов по бюджету и финансам и по экономическому развитию. В заседании приняли участие: О.А.Никаноров - Глава Тасеевского района, В.В.Зубец - председатель Тасеевского районного Совета депутатов, И.И.Северенчук - первый заместитель Главы администрации района, Е.М.Бондаренко - председатель постоянной комиссии по законности, правопорядку и собственности,              С.Е .Варанкин - депутат Тасеевского районного Совета депутатов, Т.Г.Ефремова - председатель ревизионной комиссии района, Е.А.Казак - начальник отдела планирования и анализа исполнения бюджета финансового управления администрации района, П.Ю.Ларьков - специалист по земельным вопросам. На заседании рассмотрены следующие вопросы:</w:t>
      </w:r>
    </w:p>
    <w:p w:rsidR="008C5480" w:rsidRPr="008C5480" w:rsidRDefault="008C5480" w:rsidP="008C5480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C5480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-о районном бюджете на 2017 год и плановый период 2018-2019 годов (первое чтение);</w:t>
      </w:r>
    </w:p>
    <w:p w:rsidR="008C5480" w:rsidRPr="008C5480" w:rsidRDefault="008C5480" w:rsidP="008C5480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C5480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-о внесении изменений в решение Тасеевского районного Совета депутатов от 29.12.2015 № 2-14 "О районном бюджете на 2016 год и плановый период 2017-2018 годов";</w:t>
      </w:r>
    </w:p>
    <w:p w:rsidR="008C5480" w:rsidRPr="008C5480" w:rsidRDefault="008C5480" w:rsidP="008C5480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C5480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-о межбюджетных отношениях в Тасеевском районе;</w:t>
      </w:r>
    </w:p>
    <w:p w:rsidR="008C5480" w:rsidRPr="008C5480" w:rsidRDefault="008C5480" w:rsidP="008C5480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C5480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-о значениях корректирующих коэффициентов  К1, К2 и К3, применяемых при определении размера арендной платы за землю, государственная собственность на которые не разграничена,  в 2017г на территории  Тасеевского района;</w:t>
      </w:r>
    </w:p>
    <w:p w:rsidR="008C5480" w:rsidRPr="008C5480" w:rsidRDefault="008C5480" w:rsidP="008C5480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C5480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-о размере денежного поощрения депутатов,  выборных должностных лиц, осуществляющих свои полномочия  на постоянной основе, членов выборных органов местного самоуправления и лиц, замещающих иные муниципальные должности.</w:t>
      </w:r>
    </w:p>
    <w:p w:rsidR="008C5480" w:rsidRPr="008C5480" w:rsidRDefault="008C5480" w:rsidP="008C5480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C5480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По первому вопросу был заслушан доклад Е.А.Казак. В докладе были отмечены подходы к формированию проекта бюджета на 2017 год и плановый период 2018-2019 годов. Бюджет сверстан с профицитом,, который необходим для погашения кредита, который планируется получить на погашение кредиторской задолженности. Финансирование бюджетных учреждений в 2017 году уменьшено не будет. Без поддержки краевого бюджета справиться с объемами финансирования будет очень сложно. В обсуждении доклада приняли участие: О.А.Никаноров - Глава района, В.В.Зубец - председатель районного Совета депутатов, депутаты А.В.Письменнова, А.В.Шуба, А.А.Слезак, Н.С.Машуков, В.А.Кондаков, С.Е.Варанкин, А.В.Роот. При обсуждении были внесены предложения о необходимости на заседании постоянной комиссии по бюджету и финансам совместно с администрацией района между первым и вторым принятием бюджета провести заслушивание руководителей бюджетных учреждений о выполнении муниципальных заданий в рамках предложенного проекта бюджета и планов финансово-хозяйственной деятельности, детализировать источники профицита бюджета на 2017 год в рамках бюджетных учреждений, проанализировать состояние муниципальных программ на 2017-2019 годы, затраты на подвоз учащихся вывести в отдельную субсидию. Члены комиссии приняли решение о вынесении проекта решения "О районном бюджете на 2017 год и плановый период 2018-2019 годов" на сессию районного Совета депутатов для принятия в первом чтении.</w:t>
      </w:r>
    </w:p>
    <w:p w:rsidR="008C5480" w:rsidRPr="008C5480" w:rsidRDefault="008C5480" w:rsidP="008C5480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C5480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По второму вопросу был заслушан доклад Е.А.Казак. Данная корректировка бюджета по-видимому не последняя в этом году. По корректировке краевого бюджета нам дополнительно были выделены финансовые средства, которые необходимо направить в рамках бюджета по распорядителям бюджетных средств. В основном корректировка направлена на сокращение кредиторской задолженности и финансирование первоочередных нужд бюджетных учреждений. В обсуждении доклада приняли участие: О.А.Никаноров, В.В.Зубец, А.В.шуба, А.В.Письменнова, А.А.Слезак, Н.С.Машуков, С.Е.Варанкин. При обсуждении данного вопроса высказано предложение о необходимости при обсуждении данного вопроса на сессии более подробно осветить вопрос о кредиторской задолженности муниципальных учреждений. По результатам обсуждения проекта решения "О внесении изменений в решение Тасеевского районного Совета депутатов от 29.12.2015 № 2-14 "О районном бюджете на 2016 год и плановый период 2017-2018 годов" членами комиссий принято решение о вынесении данного проекта решения на сессию районного Совета депутатов для его принятия.</w:t>
      </w:r>
    </w:p>
    <w:p w:rsidR="008C5480" w:rsidRPr="008C5480" w:rsidRDefault="008C5480" w:rsidP="008C5480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C5480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По третьему вопросу была заслушана информация Е.А.Казак, в которой было отмечено, что проект решения  "О межбюджетных отношениях в Тасеевском районе" был разработан в целях приведения межбюджетных отношений в районе в соответствие с Бюджетным кодексом Российской Федерации и краевым законодательством. Члены комиссий решили вынести данный проект решения на сессию районного Совета депутатов .</w:t>
      </w:r>
    </w:p>
    <w:p w:rsidR="008C5480" w:rsidRPr="008C5480" w:rsidRDefault="008C5480" w:rsidP="008C5480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C5480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По следующему вопросу была заслушана информация П.Ю.Ларькова. Утверждение поправочных коэффициентов К1, К2 и К3 необходимо для расчета арендной платы за землю. Данные коэффициенты утверждаются ежегодно. В этом году изменены и виды разрешенного использования земельных участков. К уровню 2016 года поправочные коэффициенты повышаться не будут. В обсуждении данного вопроса приняли участие: О.А.Никаноров, В.В.Зубец, депутаты А.А.Слезак, Н.С.Машуков, А.В.Роот, А.В Шуба, В.А.Кондаков, В.В.Апанасов. Членами комиссии рекомендовано администрации района к заседанию сессии по данному вопросу подготовить сравнительный анализ арендных платежей за земельные участки в Абанском, Дзержинском и Тасеевском районах и с  учетом данного анализа принять решение на сессии.</w:t>
      </w:r>
    </w:p>
    <w:p w:rsidR="008C5480" w:rsidRPr="008C5480" w:rsidRDefault="008C5480" w:rsidP="008C5480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C5480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По  проекту решения "О размере денежного поощрения депутатов,  выборных должностных лиц, осуществляющих свои полномочия  на постоянной основе, членов выборных органов местного самоуправления и лиц, замещающих иные муниципальные должности" членами комиссии принято решение о продлении срока действия на 2017 год </w:t>
      </w:r>
      <w:r w:rsidRPr="008C5480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lastRenderedPageBreak/>
        <w:t>решения от 23.03.2016 № 3-11 "О размере денежного поощрения депутатов,  выборных должностных лиц, осуществляющих свои полномочия  на постоянной основе, членов выборных органов местного самоуправления и лиц, замещающих иные муниципальные должности", действующее в 2016 году.</w:t>
      </w:r>
    </w:p>
    <w:p w:rsidR="008C5480" w:rsidRPr="008C5480" w:rsidRDefault="008C5480" w:rsidP="008C5480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C5480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С рассмотренными проектами решений можно ознакомиться на данном сайте в разделе "Проекты решений".</w:t>
      </w:r>
    </w:p>
    <w:p w:rsidR="003E0016" w:rsidRPr="0005112E" w:rsidRDefault="003E0016" w:rsidP="0005112E">
      <w:bookmarkStart w:id="0" w:name="_GoBack"/>
      <w:bookmarkEnd w:id="0"/>
    </w:p>
    <w:sectPr w:rsidR="003E0016" w:rsidRPr="00051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8EF"/>
    <w:multiLevelType w:val="multilevel"/>
    <w:tmpl w:val="F5F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002D3A"/>
    <w:rsid w:val="00034F1E"/>
    <w:rsid w:val="0005112E"/>
    <w:rsid w:val="00057CA2"/>
    <w:rsid w:val="000A3974"/>
    <w:rsid w:val="001214B6"/>
    <w:rsid w:val="00156D99"/>
    <w:rsid w:val="0019181C"/>
    <w:rsid w:val="001F0A21"/>
    <w:rsid w:val="001F274B"/>
    <w:rsid w:val="00245EAF"/>
    <w:rsid w:val="002722B0"/>
    <w:rsid w:val="002B6DEB"/>
    <w:rsid w:val="002D329E"/>
    <w:rsid w:val="00323C1E"/>
    <w:rsid w:val="003C2F42"/>
    <w:rsid w:val="003E0016"/>
    <w:rsid w:val="003E50B0"/>
    <w:rsid w:val="003F418D"/>
    <w:rsid w:val="00475598"/>
    <w:rsid w:val="00475AEA"/>
    <w:rsid w:val="004A6645"/>
    <w:rsid w:val="005864B5"/>
    <w:rsid w:val="00587B40"/>
    <w:rsid w:val="00597691"/>
    <w:rsid w:val="005A22BF"/>
    <w:rsid w:val="005B1500"/>
    <w:rsid w:val="005C388D"/>
    <w:rsid w:val="005D701F"/>
    <w:rsid w:val="005E78E3"/>
    <w:rsid w:val="00655AB8"/>
    <w:rsid w:val="00656A7F"/>
    <w:rsid w:val="00677756"/>
    <w:rsid w:val="00690680"/>
    <w:rsid w:val="00696A1D"/>
    <w:rsid w:val="006B715C"/>
    <w:rsid w:val="00714AB2"/>
    <w:rsid w:val="007514CC"/>
    <w:rsid w:val="00775007"/>
    <w:rsid w:val="007971EE"/>
    <w:rsid w:val="008068DA"/>
    <w:rsid w:val="008321D1"/>
    <w:rsid w:val="008401A9"/>
    <w:rsid w:val="008577A4"/>
    <w:rsid w:val="00863A28"/>
    <w:rsid w:val="008667F5"/>
    <w:rsid w:val="00867D60"/>
    <w:rsid w:val="00890B18"/>
    <w:rsid w:val="008A140B"/>
    <w:rsid w:val="008A6766"/>
    <w:rsid w:val="008C5480"/>
    <w:rsid w:val="009445CE"/>
    <w:rsid w:val="009779FA"/>
    <w:rsid w:val="009C0AA4"/>
    <w:rsid w:val="009C565A"/>
    <w:rsid w:val="009E6179"/>
    <w:rsid w:val="009F3779"/>
    <w:rsid w:val="00A10856"/>
    <w:rsid w:val="00A66009"/>
    <w:rsid w:val="00AB3DF1"/>
    <w:rsid w:val="00AC29CD"/>
    <w:rsid w:val="00AD15CB"/>
    <w:rsid w:val="00B80D36"/>
    <w:rsid w:val="00B812E4"/>
    <w:rsid w:val="00BB5F84"/>
    <w:rsid w:val="00BE7FAF"/>
    <w:rsid w:val="00C23A5A"/>
    <w:rsid w:val="00CF7C9E"/>
    <w:rsid w:val="00D02731"/>
    <w:rsid w:val="00D413E8"/>
    <w:rsid w:val="00D62FE6"/>
    <w:rsid w:val="00D643B9"/>
    <w:rsid w:val="00D67277"/>
    <w:rsid w:val="00D7324F"/>
    <w:rsid w:val="00DB21D6"/>
    <w:rsid w:val="00E60095"/>
    <w:rsid w:val="00E7751B"/>
    <w:rsid w:val="00E909ED"/>
    <w:rsid w:val="00EA6EAD"/>
    <w:rsid w:val="00F5492E"/>
    <w:rsid w:val="00F800A6"/>
    <w:rsid w:val="00FD1EB1"/>
    <w:rsid w:val="00FF10FC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  <w:style w:type="paragraph" w:customStyle="1" w:styleId="consplustitle">
    <w:name w:val="consplustitle"/>
    <w:basedOn w:val="a"/>
    <w:rsid w:val="00656A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6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autoRedefine/>
    <w:uiPriority w:val="3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A676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25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7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878</Words>
  <Characters>5008</Characters>
  <Application>Microsoft Office Word</Application>
  <DocSecurity>0</DocSecurity>
  <Lines>41</Lines>
  <Paragraphs>11</Paragraphs>
  <ScaleCrop>false</ScaleCrop>
  <Company>diakov.net</Company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81</cp:revision>
  <dcterms:created xsi:type="dcterms:W3CDTF">2022-01-24T01:57:00Z</dcterms:created>
  <dcterms:modified xsi:type="dcterms:W3CDTF">2022-01-24T03:20:00Z</dcterms:modified>
</cp:coreProperties>
</file>